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540" w:rsidRPr="00EC5FA1" w:rsidRDefault="002D3540" w:rsidP="002D3540">
      <w:pPr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>О применении судами законодательства об обязательном страховании гражданской ответственности владельцев транспортных средств</w:t>
      </w:r>
      <w:bookmarkStart w:id="0" w:name="_GoBack"/>
      <w:bookmarkEnd w:id="0"/>
    </w:p>
    <w:p w:rsidR="002D3540" w:rsidRPr="00EC5FA1" w:rsidRDefault="002D3540" w:rsidP="002D3540">
      <w:pPr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Пленумом Верховного суда Российской Федерации принято постановление от 26.12.2017 № 58 «О применении судами законодательства об обязательном страховании гражданской ответственности владельцев транспортных средств».</w:t>
      </w:r>
    </w:p>
    <w:p w:rsidR="002D3540" w:rsidRPr="00EC5FA1" w:rsidRDefault="002D3540" w:rsidP="002D3540">
      <w:pPr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>В постановлении рассмотрены вопросы порядка заключения договора ОСАГО, оформления документов о ДТП в отсутствие сотрудников полиции, перечня лиц, имеющих право на получение страхового возмещения по ОСАГО, обязанностей страхователей и потерпевших в случае наступления страхового случая, прямого возмещения убытков, выплаты страхового возмещения и осуществления восстановительного ремонта, особенности осуществления страхового возмещения в связи с повреждением легкового автомобиля, находящегося в собственности гражданина и</w:t>
      </w:r>
      <w:proofErr w:type="gramEnd"/>
      <w:r w:rsidRPr="00EC5FA1">
        <w:rPr>
          <w:sz w:val="28"/>
          <w:szCs w:val="28"/>
        </w:rPr>
        <w:t xml:space="preserve"> зарегистрированного в Российской Федерации, ответственности страховщика за нарушение сроков выплаты страхового возмещения.</w:t>
      </w:r>
    </w:p>
    <w:p w:rsidR="002D3540" w:rsidRPr="00EC5FA1" w:rsidRDefault="002D3540" w:rsidP="002D3540">
      <w:pPr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Также указано, что к отношениям по обязательному страхованию гражданской ответственности владельцев транспортных сре</w:t>
      </w:r>
      <w:proofErr w:type="gramStart"/>
      <w:r w:rsidRPr="00EC5FA1">
        <w:rPr>
          <w:sz w:val="28"/>
          <w:szCs w:val="28"/>
        </w:rPr>
        <w:t>дств пр</w:t>
      </w:r>
      <w:proofErr w:type="gramEnd"/>
      <w:r w:rsidRPr="00EC5FA1">
        <w:rPr>
          <w:sz w:val="28"/>
          <w:szCs w:val="28"/>
        </w:rPr>
        <w:t>именяется закон, действующий в момент заключения соответствующего договора страхования.</w:t>
      </w:r>
    </w:p>
    <w:p w:rsidR="002D3540" w:rsidRPr="00EC5FA1" w:rsidRDefault="002D3540" w:rsidP="002D3540">
      <w:pPr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>Исковая давность по спорам, вытекающим из договоров обязательного страхования риска гражданской ответственности, в соответствии с пунктом 2 статьи 966 Гражданского кодекса Российской Федерации составляет три года и исчисляется со дня, когда потерпевший (выгодоприобретатель) узнал или должен был узнать: об отказе страховщика в осуществлении страхового возмещения или прямом возмещении убытков путем организации и оплаты восстановительного ремонта поврежденного транспортного средства на станции</w:t>
      </w:r>
      <w:proofErr w:type="gramEnd"/>
      <w:r w:rsidRPr="00EC5FA1">
        <w:rPr>
          <w:sz w:val="28"/>
          <w:szCs w:val="28"/>
        </w:rPr>
        <w:t xml:space="preserve"> технического обслуживания или выдачи суммы страховой выплаты либо об осуществлении страхового возмещения или прямого возмещения убытков не в полном объеме.</w:t>
      </w:r>
    </w:p>
    <w:p w:rsidR="002D3540" w:rsidRPr="00EC5FA1" w:rsidRDefault="002D3540" w:rsidP="002D3540">
      <w:pPr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Исковая давность исчисляется также со дня, следующего за днем истечения срока для принятия страховщиком решения об осуществлении страхового возмещения или о прямом возмещении убытков путем организации и оплаты восстановительного ремонта поврежденного транспортного средства на станции технического обслуживания либо о выдаче суммы страховой выплаты.</w:t>
      </w:r>
    </w:p>
    <w:p w:rsidR="002D3540" w:rsidRPr="00EC5FA1" w:rsidRDefault="002D3540" w:rsidP="002D3540">
      <w:pPr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Течение срока исковой давности прерывается совершением страховщиком действий, свидетельствующих о признании права на страховое возмещение в полном объеме.</w:t>
      </w:r>
    </w:p>
    <w:p w:rsidR="000617AC" w:rsidRPr="002D3540" w:rsidRDefault="002D3540" w:rsidP="002D3540">
      <w:pPr>
        <w:ind w:firstLine="709"/>
        <w:jc w:val="both"/>
      </w:pPr>
      <w:r w:rsidRPr="00EC5FA1">
        <w:rPr>
          <w:sz w:val="28"/>
          <w:szCs w:val="28"/>
        </w:rPr>
        <w:t>Ранее действовавшее постановление Пленума Верховного Суда Российской Федерации от 29.01.2015 № 2 «О применении судами законодательства об обязательном страховании гражданской ответственности владельцев транспортных средств» признано утратившим силу.</w:t>
      </w:r>
    </w:p>
    <w:sectPr w:rsidR="000617AC" w:rsidRPr="002D3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0917F6"/>
    <w:rsid w:val="001F1EBF"/>
    <w:rsid w:val="002D3540"/>
    <w:rsid w:val="00AF572F"/>
    <w:rsid w:val="00B133AD"/>
    <w:rsid w:val="00BC280C"/>
    <w:rsid w:val="00C7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2018-02-12T15:00:00Z</dcterms:created>
  <dcterms:modified xsi:type="dcterms:W3CDTF">2018-02-12T15:00:00Z</dcterms:modified>
</cp:coreProperties>
</file>